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Aaron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Psychotherapist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Psychotherapist at [Company Name]. With a Master’s degree in Counseling Psychology and clinical experience in a variety of settings, I am confident that I possess the necessary skills and experience to contribute to the success and growth of your practice.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currently employed as a psychotherapist at a behavioral health clinic, where I provide evidence- based treatments such as cognitive behavioral therapy, dialectical behavior therapy, person- centered therapy, and mindfulness training. I thoroughly enjoy working with individuals, couples, and families of all ages, backgrounds, and challenges. My approach to therapy is to create a safe and warm environment for my patients to explore their challenges, and to use evidence- based techniques to help them gain insight, reduce symptoms, and achieve their goals.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With a passion for helping others and a commitment to providing the highest quality of care, I am confident I can bring great value to [Company Name]. I understand the importance of collaboration and communication within the healthcare team, and I am prepared to take on a leadership role when needed. I also have strong organizational and administrative skills, which I use to manage my caseload, document clinical services, and maintain patient records.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would be pleased to further discuss my qualifications and to learn more about the psychotherapist position at [Company Name]. I am confident that I can bring a broad range of expertise and a commitment to excellence to your practice.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762000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