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Danney Aiello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Lathe Operator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position of Lathe Operator at [Company Name]. With my extensive experience in machine operation, I am confident I am the ideal candidate for this opportunity.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current position as a Lathe Operator with [Company Name] has given me the opportunity to hone my skill set and gain comprehensive knowledge in this specific trade. I have a proven track record of operating various types of lathes and other machines with utmost efficiency and accuracy. I am well- versed in operating manual and CNC lathes and have a high attention to detail to ensure each piece produced is of the highest quality standards.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also have strong communication and interpersonal skills. I have no problem working in a team or independently and have the ability to prioritize tasks efficiently in order to meet deadlines.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believe my skills and experience make me the perfect fit for the Lathe Operator position at your organization. I am confident my talents and experience will be a great asset to your team. I look forward to meeting with you and discussing my qualifications further.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