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rFonts w:ascii="Arial" w:cs="Arial" w:eastAsia="Arial" w:hAnsi="Arial"/>
          <w:b w:val="1"/>
          <w:color w:val="333333"/>
          <w:sz w:val="46"/>
          <w:szCs w:val="46"/>
        </w:rPr>
      </w:pPr>
      <w:r w:rsidDel="00000000" w:rsidR="00000000" w:rsidRPr="00000000">
        <w:rPr>
          <w:b w:val="1"/>
          <w:color w:val="57ba86"/>
          <w:sz w:val="46"/>
          <w:szCs w:val="46"/>
          <w:rtl w:val="0"/>
        </w:rPr>
        <w:t xml:space="preserve">Jenny Austin</w:t>
      </w:r>
      <w:r w:rsidDel="00000000" w:rsidR="00000000" w:rsidRPr="00000000">
        <w:rPr>
          <w:rtl w:val="0"/>
        </w:rPr>
        <w:br w:type="textWrapping"/>
      </w:r>
      <w:r w:rsidDel="00000000" w:rsidR="00000000" w:rsidRPr="00000000">
        <w:rPr>
          <w:rFonts w:ascii="Arial" w:cs="Arial" w:eastAsia="Arial" w:hAnsi="Arial"/>
          <w:b w:val="1"/>
          <w:color w:val="333333"/>
          <w:sz w:val="46"/>
          <w:szCs w:val="46"/>
          <w:rtl w:val="0"/>
        </w:rPr>
        <w:t xml:space="preserve">Actuarial Intern</w:t>
      </w:r>
    </w:p>
    <w:p w:rsidR="00000000" w:rsidDel="00000000" w:rsidP="00000000" w:rsidRDefault="00000000" w:rsidRPr="00000000" w14:paraId="00000002">
      <w:pPr>
        <w:spacing w:before="32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tl w:val="0"/>
        </w:rPr>
        <w:t xml:space="preserve">4t</w:t>
      </w:r>
      <w:r w:rsidDel="00000000" w:rsidR="00000000" w:rsidRPr="00000000">
        <w:rPr>
          <w:rFonts w:ascii="Proxima Nova" w:cs="Proxima Nova" w:eastAsia="Proxima Nova" w:hAnsi="Proxima Nova"/>
          <w:color w:val="353744"/>
          <w:rtl w:val="0"/>
        </w:rPr>
        <w:t xml:space="preserve">h September 20XX</w:t>
      </w: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apply for the position of Actuarial Intern at [Company Name]. With my strong academic background in mathematics and actuarial science, along with my practical experience in the field, I am confident that I can make a positive contribution to your company.</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a recent graduate of [University/College] with a Bachelor’s Degree in Mathematics and a specialization in Actuarial Science. During my time in college, I was an active member of the college’s Actuarial Science Club and took part in several internships in the field. These experiences have given me a well- rounded understanding of the actuarial industry and have prepared me to take on the challenges of a professional role.</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a strong aptitude for data and analytics, and I am comfortable working with sophisticated software. My strong analytical skills combined with my knowledge of financial theory have enabled me to work with large datasets, develop detailed reports and make informed decisions. During my internships, I had the opportunity to perform tasks such as pricing and validation of life and annuity policies, risk analysis and assessment and portfolio analysis. I am confident that I could bring similar value to [Company Name].</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also a quick learner, who can adapt quickly to new environments. I am eager to learn more about the insurance industry, and I believe that my enthusiasm and commitment to the field will be an asset to the team.</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Thank you for taking the time to consider my application. I look forward to hearing from you soon.</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